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A871" w14:textId="2064B1B4" w:rsidR="00EF6869" w:rsidRDefault="00EF6869" w:rsidP="00EF6869">
      <w:r>
        <w:rPr>
          <w:noProof/>
        </w:rPr>
        <w:drawing>
          <wp:inline distT="0" distB="0" distL="0" distR="0" wp14:anchorId="33668F8D" wp14:editId="737FD9E6">
            <wp:extent cx="6407150" cy="883920"/>
            <wp:effectExtent l="0" t="0" r="0" b="0"/>
            <wp:docPr id="238126440"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26440" name="Obraz 1" descr="Zestawienie znaków: Fundusze Europejskie, Barwy Rzeczpospolitej Polskiej, Unia Europejs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7150" cy="883920"/>
                    </a:xfrm>
                    <a:prstGeom prst="rect">
                      <a:avLst/>
                    </a:prstGeom>
                    <a:noFill/>
                  </pic:spPr>
                </pic:pic>
              </a:graphicData>
            </a:graphic>
          </wp:inline>
        </w:drawing>
      </w:r>
    </w:p>
    <w:p w14:paraId="0F7E4967" w14:textId="5ABC7133" w:rsidR="00100541" w:rsidRPr="00EF6869" w:rsidRDefault="00100541" w:rsidP="00EF6869">
      <w:pPr>
        <w:pStyle w:val="Nagwek1"/>
      </w:pPr>
      <w:r w:rsidRPr="00EF6869">
        <w:t>Treść klauzuli informacyjnej Uniwersytetu VIZJA dla osób uczestniczących w procesie rekrutacyjnym:</w:t>
      </w:r>
    </w:p>
    <w:p w14:paraId="7AD2AE69" w14:textId="77777777" w:rsidR="00100541" w:rsidRPr="00EF6869" w:rsidRDefault="00100541" w:rsidP="00EF6869">
      <w:pPr>
        <w:spacing w:line="312" w:lineRule="auto"/>
        <w:rPr>
          <w:sz w:val="24"/>
          <w:szCs w:val="24"/>
        </w:rPr>
      </w:pPr>
      <w:r w:rsidRPr="00EF6869">
        <w:rPr>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7F79E29C"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 xml:space="preserve">Administratorem Państwa danych osobowych jest Uniwersytetu VIZJA, przy ul. Okopowej 59, 01-043 Warszawa, adres poczty e-mail: </w:t>
      </w:r>
      <w:hyperlink r:id="rId6" w:history="1">
        <w:r w:rsidRPr="00EF6869">
          <w:rPr>
            <w:rStyle w:val="Hipercze"/>
            <w:rFonts w:eastAsia="Times New Roman" w:cs="Calibri"/>
            <w:sz w:val="24"/>
            <w:szCs w:val="24"/>
            <w:lang w:eastAsia="pl-PL"/>
          </w:rPr>
          <w:t>zgloszenia@vizja.pl</w:t>
        </w:r>
      </w:hyperlink>
      <w:r w:rsidRPr="00EF6869">
        <w:rPr>
          <w:rFonts w:eastAsia="Times New Roman" w:cs="Calibri"/>
          <w:color w:val="1B1B1B"/>
          <w:sz w:val="24"/>
          <w:szCs w:val="24"/>
          <w:lang w:eastAsia="pl-PL"/>
        </w:rPr>
        <w:t>.</w:t>
      </w:r>
    </w:p>
    <w:p w14:paraId="01F76D3E"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Państwa dane osobowe będą przetwarzane przez Administratora na podstawie:</w:t>
      </w:r>
    </w:p>
    <w:p w14:paraId="0C268CAA" w14:textId="76D6E062" w:rsidR="00100541" w:rsidRPr="00EF6869" w:rsidRDefault="00100541" w:rsidP="00EF6869">
      <w:pPr>
        <w:pStyle w:val="Akapitzlist"/>
        <w:numPr>
          <w:ilvl w:val="0"/>
          <w:numId w:val="4"/>
        </w:numPr>
        <w:shd w:val="clear" w:color="auto" w:fill="FFFFFF"/>
        <w:spacing w:after="0" w:line="312" w:lineRule="auto"/>
        <w:ind w:left="567" w:hanging="141"/>
        <w:contextualSpacing w:val="0"/>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 xml:space="preserve">art. 6 ust. 1 lit. c RODO oraz art. 9 ust. 2 lit. g, konieczność wypełnienia obowiązków prawnych wynikających z przepisów prawa, w celu zakwalifikowania Państwa do udziału w Projekcie pn. </w:t>
      </w:r>
      <w:r w:rsidRPr="00EF6869">
        <w:rPr>
          <w:rFonts w:eastAsia="Times New Roman" w:cs="Calibri"/>
          <w:b/>
          <w:bCs/>
          <w:color w:val="1B1B1B"/>
          <w:sz w:val="24"/>
          <w:szCs w:val="24"/>
          <w:lang w:eastAsia="pl-PL"/>
        </w:rPr>
        <w:t>„</w:t>
      </w:r>
      <w:r w:rsidR="00902A60" w:rsidRPr="00902A60">
        <w:rPr>
          <w:rFonts w:eastAsia="Times New Roman" w:cs="Calibri"/>
          <w:b/>
          <w:bCs/>
          <w:color w:val="1B1B1B"/>
          <w:sz w:val="24"/>
          <w:szCs w:val="24"/>
          <w:lang w:eastAsia="pl-PL"/>
        </w:rPr>
        <w:t>Kierunek: Doskonałość – Systemowe Wsparcie Rozwoju Dydaktycznego w Uczelni</w:t>
      </w:r>
      <w:r w:rsidRPr="00EF6869">
        <w:rPr>
          <w:rFonts w:eastAsia="Times New Roman" w:cs="Calibri"/>
          <w:b/>
          <w:bCs/>
          <w:color w:val="1B1B1B"/>
          <w:sz w:val="24"/>
          <w:szCs w:val="24"/>
          <w:lang w:eastAsia="pl-PL"/>
        </w:rPr>
        <w:t>”</w:t>
      </w:r>
      <w:r w:rsidRPr="00EF6869">
        <w:rPr>
          <w:rFonts w:eastAsia="Times New Roman" w:cs="Calibri"/>
          <w:color w:val="1B1B1B"/>
          <w:sz w:val="24"/>
          <w:szCs w:val="24"/>
          <w:lang w:eastAsia="pl-PL"/>
        </w:rPr>
        <w:t xml:space="preserve"> (nr FERS.01.05-IP.08-0</w:t>
      </w:r>
      <w:r w:rsidR="00902A60">
        <w:rPr>
          <w:rFonts w:eastAsia="Times New Roman" w:cs="Calibri"/>
          <w:color w:val="1B1B1B"/>
          <w:sz w:val="24"/>
          <w:szCs w:val="24"/>
          <w:lang w:eastAsia="pl-PL"/>
        </w:rPr>
        <w:t>204</w:t>
      </w:r>
      <w:r w:rsidRPr="00EF6869">
        <w:rPr>
          <w:rFonts w:eastAsia="Times New Roman" w:cs="Calibri"/>
          <w:color w:val="1B1B1B"/>
          <w:sz w:val="24"/>
          <w:szCs w:val="24"/>
          <w:lang w:eastAsia="pl-PL"/>
        </w:rPr>
        <w:t>/25) realizowanego w</w:t>
      </w:r>
      <w:r w:rsidR="009F3CEC">
        <w:rPr>
          <w:rFonts w:eastAsia="Times New Roman" w:cs="Calibri"/>
          <w:color w:val="1B1B1B"/>
          <w:sz w:val="24"/>
          <w:szCs w:val="24"/>
          <w:lang w:eastAsia="pl-PL"/>
        </w:rPr>
        <w:t> </w:t>
      </w:r>
      <w:r w:rsidRPr="00EF6869">
        <w:rPr>
          <w:rFonts w:eastAsia="Times New Roman" w:cs="Calibri"/>
          <w:color w:val="1B1B1B"/>
          <w:sz w:val="24"/>
          <w:szCs w:val="24"/>
          <w:lang w:eastAsia="pl-PL"/>
        </w:rPr>
        <w:t>ramach Programu Fundusze Europejskie dla Rozwoju Społecznego 2021-2027 przyjęty decyzją Komisji Europejskiej z dnia 12 grudnia 2022 r. współfinansowanego ze środków Europejskiego Funduszu Społecznego Plus” („FERS”), kontaktowania się w toku procesu rekrutacyjnego, weryfikacji pod kątem kompletności dokumentów, realizacji dla osób zakwalifikowanych oraz rozliczenia i ewaluacji Projektu,</w:t>
      </w:r>
    </w:p>
    <w:p w14:paraId="3DEEFE86" w14:textId="77777777" w:rsidR="00100541" w:rsidRPr="00EF6869" w:rsidRDefault="00100541" w:rsidP="00EF6869">
      <w:pPr>
        <w:pStyle w:val="Akapitzlist"/>
        <w:numPr>
          <w:ilvl w:val="0"/>
          <w:numId w:val="4"/>
        </w:numPr>
        <w:shd w:val="clear" w:color="auto" w:fill="FFFFFF"/>
        <w:spacing w:after="0" w:line="312" w:lineRule="auto"/>
        <w:ind w:left="567" w:hanging="141"/>
        <w:contextualSpacing w:val="0"/>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art. 6 ust. 1 lit. f RODO, w celu niezbędności do ustalania, dochodzenia lub obrony przed ewentualnymi roszczeniami.</w:t>
      </w:r>
    </w:p>
    <w:p w14:paraId="14A71DF5" w14:textId="0F77F299"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Dane osobowe w zakresie głosu, wizerunku mogą być przetwarzane dla celów działań informacyjno</w:t>
      </w:r>
      <w:r w:rsidR="00780A6E" w:rsidRPr="00EF6869">
        <w:rPr>
          <w:rFonts w:eastAsia="Times New Roman" w:cs="Calibri"/>
          <w:color w:val="1B1B1B"/>
          <w:sz w:val="24"/>
          <w:szCs w:val="24"/>
          <w:lang w:eastAsia="pl-PL"/>
        </w:rPr>
        <w:t>-</w:t>
      </w:r>
      <w:r w:rsidRPr="00EF6869">
        <w:rPr>
          <w:rFonts w:eastAsia="Times New Roman" w:cs="Calibri"/>
          <w:color w:val="1B1B1B"/>
          <w:sz w:val="24"/>
          <w:szCs w:val="24"/>
          <w:lang w:eastAsia="pl-PL"/>
        </w:rPr>
        <w:t>promocyjnych i dokumentacyjnych związanych z realizacją projektu „</w:t>
      </w:r>
      <w:r w:rsidR="00902A60" w:rsidRPr="00902A60">
        <w:rPr>
          <w:rFonts w:eastAsia="Times New Roman" w:cs="Calibri"/>
          <w:color w:val="1B1B1B"/>
          <w:sz w:val="24"/>
          <w:szCs w:val="24"/>
          <w:lang w:eastAsia="pl-PL"/>
        </w:rPr>
        <w:t>Kierunek: Doskonałość – Systemowe Wsparcie Rozwoju Dydaktycznego w Uczelni</w:t>
      </w:r>
      <w:r w:rsidRPr="00EF6869">
        <w:rPr>
          <w:rFonts w:eastAsia="Times New Roman" w:cs="Calibri"/>
          <w:color w:val="1B1B1B"/>
          <w:sz w:val="24"/>
          <w:szCs w:val="24"/>
          <w:lang w:eastAsia="pl-PL"/>
        </w:rPr>
        <w:t>” na podstawie udzielonej zgody, art. 6 ust. 1 lit. a RODO.</w:t>
      </w:r>
    </w:p>
    <w:p w14:paraId="6A350EE7"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Dane osobowe zostały pozyskane bezpośrednio od Państwa lub od instytucji i podmiotów zaangażowanych w realizację projektu.</w:t>
      </w:r>
    </w:p>
    <w:p w14:paraId="10899806" w14:textId="542F4E70"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 xml:space="preserve">Pozyskane dane osobowe obejmują kategorię danych identyfikacyjnych i kontaktowych określonych w art. 87 ustawy z dnia 28 kwietnia 2022 r. o zasadach realizacji zadań </w:t>
      </w:r>
      <w:r w:rsidRPr="00EF6869">
        <w:rPr>
          <w:rFonts w:eastAsia="Times New Roman" w:cs="Calibri"/>
          <w:color w:val="1B1B1B"/>
          <w:sz w:val="24"/>
          <w:szCs w:val="24"/>
          <w:lang w:eastAsia="pl-PL"/>
        </w:rPr>
        <w:lastRenderedPageBreak/>
        <w:t>finansowanych ze środków europejskich w perspektywie finansowej 2021-2027: imię i</w:t>
      </w:r>
      <w:r w:rsidR="009F3CEC">
        <w:rPr>
          <w:rFonts w:eastAsia="Times New Roman" w:cs="Calibri"/>
          <w:color w:val="1B1B1B"/>
          <w:sz w:val="24"/>
          <w:szCs w:val="24"/>
          <w:lang w:eastAsia="pl-PL"/>
        </w:rPr>
        <w:t> </w:t>
      </w:r>
      <w:r w:rsidRPr="00EF6869">
        <w:rPr>
          <w:rFonts w:eastAsia="Times New Roman" w:cs="Calibri"/>
          <w:color w:val="1B1B1B"/>
          <w:sz w:val="24"/>
          <w:szCs w:val="24"/>
          <w:lang w:eastAsia="pl-PL"/>
        </w:rPr>
        <w:t>nazwisko, data urodzenia, obywatelstwo, płeć, PESEL, adres e-mail, adres zamieszkania, miejsce pracy, nr telefonu, stanowisko, wykształcenie, status zawodowy, status osoby na rynku pracy – osoba pracująca, bierna zawodowo, bezrobotna, dane dotyczące szczególnych potrzeb i niepełnosprawności.</w:t>
      </w:r>
    </w:p>
    <w:p w14:paraId="0999EB6F"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 i Rozwoju i systemów teleinformatycznych udostępnionych przez nich do ich gromadzenia takich 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„Fundusze Europejskie dla Rozwoju Społecznego 2021-2027 przyjęty decyzją Komisji Europejskiej z dnia 12 grudnia 2022 r. współfinansowanego ze środków Europejskiego Funduszu Społecznego Plus”.</w:t>
      </w:r>
    </w:p>
    <w:p w14:paraId="70E9BF36"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W oparciu o Państwa dane osobowe, Administrator nie będzie podejmował zautomatyzowanych decyzji, w tym decyzji będących wynikiem profilowania w rozumieniu RODO.</w:t>
      </w:r>
    </w:p>
    <w:p w14:paraId="52597C2B" w14:textId="1479EFE5"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Państwa dane osobowe będą przetwarzane przez okres trwania Projektu, chyba że niezbędny będzie dłuższy okres przetwarzania np.: z uwagi na obowiązki ewaluacyjne, archiwizacyjne, przedawnienia roszczeń. Państwa dane osobowe będą przechowywane przez okres 5 lat od dnia 31 grudnia roku, w którym został zatwierdzony końcowy wniosek o</w:t>
      </w:r>
      <w:r w:rsidR="009F3CEC">
        <w:rPr>
          <w:rFonts w:eastAsia="Times New Roman" w:cs="Calibri"/>
          <w:color w:val="1B1B1B"/>
          <w:sz w:val="24"/>
          <w:szCs w:val="24"/>
          <w:lang w:eastAsia="pl-PL"/>
        </w:rPr>
        <w:t> </w:t>
      </w:r>
      <w:r w:rsidRPr="00EF6869">
        <w:rPr>
          <w:rFonts w:eastAsia="Times New Roman" w:cs="Calibri"/>
          <w:color w:val="1B1B1B"/>
          <w:sz w:val="24"/>
          <w:szCs w:val="24"/>
          <w:lang w:eastAsia="pl-PL"/>
        </w:rPr>
        <w:t>płatność w ramach Projektu, przy czym bieg terminu zostaje przerwany w przypadku wszczęcia postępowania administracyjnego lub sądowego dotyczącego wydatków rozliczonych w Projekcie albo na należycie uzasadniony wniosek Komisji Europejskiej.</w:t>
      </w:r>
    </w:p>
    <w:p w14:paraId="4DFD59B5" w14:textId="77777777" w:rsidR="00100541" w:rsidRPr="00EF6869" w:rsidRDefault="00100541" w:rsidP="00EF6869">
      <w:pPr>
        <w:numPr>
          <w:ilvl w:val="0"/>
          <w:numId w:val="3"/>
        </w:numPr>
        <w:shd w:val="clear" w:color="auto" w:fill="FFFFFF"/>
        <w:spacing w:after="0" w:line="312" w:lineRule="auto"/>
        <w:ind w:left="284" w:hanging="284"/>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Przysługuje Państwu prawo do żądania od Administratora dostępu do swoich danych osobowych, ich sprostowania, usunięcia lub ograniczenia przetwarzania.</w:t>
      </w:r>
    </w:p>
    <w:p w14:paraId="0B6757AA" w14:textId="77777777" w:rsidR="00100541" w:rsidRPr="00EF6869" w:rsidRDefault="00100541" w:rsidP="00EF6869">
      <w:pPr>
        <w:numPr>
          <w:ilvl w:val="0"/>
          <w:numId w:val="3"/>
        </w:numPr>
        <w:shd w:val="clear" w:color="auto" w:fill="FFFFFF"/>
        <w:spacing w:after="0" w:line="312" w:lineRule="auto"/>
        <w:ind w:left="284" w:hanging="426"/>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 xml:space="preserve">Przysługuje Państwu prawo wycofania zgody w każdym czasie poprzez przesłanie oświadczenia o wycofaniu zgody na adres mailowy: </w:t>
      </w:r>
      <w:hyperlink r:id="rId7" w:history="1">
        <w:r w:rsidRPr="00EF6869">
          <w:rPr>
            <w:rStyle w:val="Hipercze"/>
            <w:rFonts w:eastAsia="Times New Roman" w:cs="Calibri"/>
            <w:sz w:val="24"/>
            <w:szCs w:val="24"/>
            <w:lang w:eastAsia="pl-PL"/>
          </w:rPr>
          <w:t>zgloszenia@vizja.pl</w:t>
        </w:r>
      </w:hyperlink>
      <w:r w:rsidRPr="00EF6869">
        <w:rPr>
          <w:rFonts w:eastAsia="Times New Roman" w:cs="Calibri"/>
          <w:color w:val="1B1B1B"/>
          <w:sz w:val="24"/>
          <w:szCs w:val="24"/>
          <w:lang w:eastAsia="pl-PL"/>
        </w:rPr>
        <w:t>.</w:t>
      </w:r>
    </w:p>
    <w:p w14:paraId="169ABF3F" w14:textId="77777777" w:rsidR="00100541" w:rsidRPr="00EF6869" w:rsidRDefault="00100541" w:rsidP="00EF6869">
      <w:pPr>
        <w:numPr>
          <w:ilvl w:val="0"/>
          <w:numId w:val="3"/>
        </w:numPr>
        <w:shd w:val="clear" w:color="auto" w:fill="FFFFFF"/>
        <w:spacing w:after="0" w:line="312" w:lineRule="auto"/>
        <w:ind w:left="284" w:hanging="426"/>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Przysługuje Państwu również prawo do wniesienia sprzeciwu.</w:t>
      </w:r>
    </w:p>
    <w:p w14:paraId="49A786FD" w14:textId="77777777" w:rsidR="00100541" w:rsidRPr="00EF6869" w:rsidRDefault="00100541" w:rsidP="00EF6869">
      <w:pPr>
        <w:numPr>
          <w:ilvl w:val="0"/>
          <w:numId w:val="3"/>
        </w:numPr>
        <w:shd w:val="clear" w:color="auto" w:fill="FFFFFF"/>
        <w:spacing w:after="0" w:line="312" w:lineRule="auto"/>
        <w:ind w:left="284" w:hanging="426"/>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lastRenderedPageBreak/>
        <w:t>Przysługuje Państwu prawo wniesienia skargi do organu nadzorczego, tj. Prezesa Urzędu Ochrony Danych Osobowych.</w:t>
      </w:r>
    </w:p>
    <w:p w14:paraId="75C52EB4" w14:textId="77777777" w:rsidR="00100541" w:rsidRPr="00EF6869" w:rsidRDefault="00100541" w:rsidP="00EF6869">
      <w:pPr>
        <w:numPr>
          <w:ilvl w:val="0"/>
          <w:numId w:val="3"/>
        </w:numPr>
        <w:shd w:val="clear" w:color="auto" w:fill="FFFFFF"/>
        <w:spacing w:after="0" w:line="312" w:lineRule="auto"/>
        <w:ind w:left="284" w:hanging="426"/>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Podanie Państwa danych osobowych jest wymagane do udziału w procesie rekrutacyjnym do Projektu, a po zakwalifikowaniu do udziału w Projekcie. Odmowa podania danych osobowych skutkuje niemożnością udziału w procesie rekrutacyjnym do Projektu oraz udziału w Projekcie i skorzystania z form wsparcia w ramach ww. Programu.</w:t>
      </w:r>
    </w:p>
    <w:p w14:paraId="040C8970" w14:textId="79957562" w:rsidR="00100541" w:rsidRPr="00EF6869" w:rsidRDefault="00100541" w:rsidP="00EF6869">
      <w:pPr>
        <w:numPr>
          <w:ilvl w:val="0"/>
          <w:numId w:val="3"/>
        </w:numPr>
        <w:shd w:val="clear" w:color="auto" w:fill="FFFFFF"/>
        <w:spacing w:after="0" w:line="312" w:lineRule="auto"/>
        <w:ind w:left="284" w:hanging="426"/>
        <w:textAlignment w:val="baseline"/>
        <w:rPr>
          <w:rFonts w:eastAsia="Times New Roman" w:cs="Calibri"/>
          <w:color w:val="1B1B1B"/>
          <w:sz w:val="24"/>
          <w:szCs w:val="24"/>
          <w:lang w:eastAsia="pl-PL"/>
        </w:rPr>
      </w:pPr>
      <w:r w:rsidRPr="00EF6869">
        <w:rPr>
          <w:rFonts w:eastAsia="Times New Roman" w:cs="Calibri"/>
          <w:color w:val="1B1B1B"/>
          <w:sz w:val="24"/>
          <w:szCs w:val="24"/>
          <w:lang w:eastAsia="pl-PL"/>
        </w:rPr>
        <w:t>Państwa dane osobowe nie będą przekazywane do państwa trzeciego/organizacji międzynarodowej, o ile nie będą tego wymagały prawne obowiązki Administratora.</w:t>
      </w:r>
    </w:p>
    <w:sectPr w:rsidR="00100541" w:rsidRPr="00EF6869" w:rsidSect="00224E2C">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49435AEA"/>
    <w:multiLevelType w:val="hybridMultilevel"/>
    <w:tmpl w:val="FD9E3230"/>
    <w:lvl w:ilvl="0" w:tplc="0415001B">
      <w:start w:val="1"/>
      <w:numFmt w:val="low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7BF81A57"/>
    <w:multiLevelType w:val="hybridMultilevel"/>
    <w:tmpl w:val="5A6EC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646945">
    <w:abstractNumId w:val="1"/>
  </w:num>
  <w:num w:numId="2" w16cid:durableId="136654216">
    <w:abstractNumId w:val="0"/>
  </w:num>
  <w:num w:numId="3" w16cid:durableId="1942487866">
    <w:abstractNumId w:val="3"/>
  </w:num>
  <w:num w:numId="4" w16cid:durableId="1677146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41"/>
    <w:rsid w:val="00100541"/>
    <w:rsid w:val="00224E2C"/>
    <w:rsid w:val="00376D12"/>
    <w:rsid w:val="00780A6E"/>
    <w:rsid w:val="007C7E5A"/>
    <w:rsid w:val="00902A60"/>
    <w:rsid w:val="009F3CEC"/>
    <w:rsid w:val="00AC6194"/>
    <w:rsid w:val="00B609F2"/>
    <w:rsid w:val="00BD4BE6"/>
    <w:rsid w:val="00D30F6E"/>
    <w:rsid w:val="00E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B093"/>
  <w15:chartTrackingRefBased/>
  <w15:docId w15:val="{579AAAD9-4235-5842-838A-82D007FC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541"/>
    <w:pPr>
      <w:spacing w:after="200" w:line="276" w:lineRule="auto"/>
    </w:pPr>
    <w:rPr>
      <w:rFonts w:ascii="Calibri" w:eastAsia="Calibri" w:hAnsi="Calibri" w:cs="Times New Roman"/>
      <w:kern w:val="0"/>
      <w:sz w:val="22"/>
      <w:szCs w:val="22"/>
      <w:lang w:val="pl-PL"/>
      <w14:ligatures w14:val="none"/>
    </w:rPr>
  </w:style>
  <w:style w:type="paragraph" w:styleId="Nagwek1">
    <w:name w:val="heading 1"/>
    <w:basedOn w:val="Normalny"/>
    <w:next w:val="Normalny"/>
    <w:link w:val="Nagwek1Znak"/>
    <w:uiPriority w:val="9"/>
    <w:qFormat/>
    <w:rsid w:val="00EF6869"/>
    <w:pPr>
      <w:keepNext/>
      <w:keepLines/>
      <w:spacing w:before="360" w:after="80"/>
      <w:outlineLvl w:val="0"/>
    </w:pPr>
    <w:rPr>
      <w:rFonts w:eastAsiaTheme="majorEastAsia" w:cstheme="majorBidi"/>
      <w:sz w:val="40"/>
      <w:szCs w:val="40"/>
    </w:rPr>
  </w:style>
  <w:style w:type="paragraph" w:styleId="Nagwek2">
    <w:name w:val="heading 2"/>
    <w:basedOn w:val="Normalny"/>
    <w:next w:val="Normalny"/>
    <w:link w:val="Nagwek2Znak"/>
    <w:uiPriority w:val="9"/>
    <w:semiHidden/>
    <w:unhideWhenUsed/>
    <w:qFormat/>
    <w:rsid w:val="00100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005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005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005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005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05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05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05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869"/>
    <w:rPr>
      <w:rFonts w:ascii="Calibri" w:eastAsiaTheme="majorEastAsia" w:hAnsi="Calibri" w:cstheme="majorBidi"/>
      <w:kern w:val="0"/>
      <w:sz w:val="40"/>
      <w:szCs w:val="40"/>
      <w:lang w:val="pl-PL"/>
      <w14:ligatures w14:val="none"/>
    </w:rPr>
  </w:style>
  <w:style w:type="character" w:customStyle="1" w:styleId="Nagwek2Znak">
    <w:name w:val="Nagłówek 2 Znak"/>
    <w:basedOn w:val="Domylnaczcionkaakapitu"/>
    <w:link w:val="Nagwek2"/>
    <w:uiPriority w:val="9"/>
    <w:semiHidden/>
    <w:rsid w:val="001005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005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005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005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005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05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05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0541"/>
    <w:rPr>
      <w:rFonts w:eastAsiaTheme="majorEastAsia" w:cstheme="majorBidi"/>
      <w:color w:val="272727" w:themeColor="text1" w:themeTint="D8"/>
    </w:rPr>
  </w:style>
  <w:style w:type="paragraph" w:styleId="Tytu">
    <w:name w:val="Title"/>
    <w:basedOn w:val="Normalny"/>
    <w:next w:val="Normalny"/>
    <w:link w:val="TytuZnak"/>
    <w:uiPriority w:val="10"/>
    <w:qFormat/>
    <w:rsid w:val="00EF6869"/>
    <w:pPr>
      <w:spacing w:after="80" w:line="240" w:lineRule="auto"/>
      <w:contextualSpacing/>
    </w:pPr>
    <w:rPr>
      <w:rFonts w:eastAsiaTheme="majorEastAsia" w:cstheme="majorBidi"/>
      <w:spacing w:val="-10"/>
      <w:kern w:val="28"/>
      <w:sz w:val="32"/>
      <w:szCs w:val="56"/>
    </w:rPr>
  </w:style>
  <w:style w:type="character" w:customStyle="1" w:styleId="TytuZnak">
    <w:name w:val="Tytuł Znak"/>
    <w:basedOn w:val="Domylnaczcionkaakapitu"/>
    <w:link w:val="Tytu"/>
    <w:uiPriority w:val="10"/>
    <w:rsid w:val="00EF6869"/>
    <w:rPr>
      <w:rFonts w:ascii="Calibri" w:eastAsiaTheme="majorEastAsia" w:hAnsi="Calibri" w:cstheme="majorBidi"/>
      <w:spacing w:val="-10"/>
      <w:kern w:val="28"/>
      <w:sz w:val="32"/>
      <w:szCs w:val="56"/>
      <w:lang w:val="pl-PL"/>
      <w14:ligatures w14:val="none"/>
    </w:rPr>
  </w:style>
  <w:style w:type="paragraph" w:styleId="Podtytu">
    <w:name w:val="Subtitle"/>
    <w:basedOn w:val="Normalny"/>
    <w:next w:val="Normalny"/>
    <w:link w:val="PodtytuZnak"/>
    <w:uiPriority w:val="11"/>
    <w:qFormat/>
    <w:rsid w:val="001005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05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0541"/>
    <w:pPr>
      <w:spacing w:before="160"/>
      <w:jc w:val="center"/>
    </w:pPr>
    <w:rPr>
      <w:i/>
      <w:iCs/>
      <w:color w:val="404040" w:themeColor="text1" w:themeTint="BF"/>
    </w:rPr>
  </w:style>
  <w:style w:type="character" w:customStyle="1" w:styleId="CytatZnak">
    <w:name w:val="Cytat Znak"/>
    <w:basedOn w:val="Domylnaczcionkaakapitu"/>
    <w:link w:val="Cytat"/>
    <w:uiPriority w:val="29"/>
    <w:rsid w:val="00100541"/>
    <w:rPr>
      <w:i/>
      <w:iCs/>
      <w:color w:val="404040" w:themeColor="text1" w:themeTint="BF"/>
    </w:rPr>
  </w:style>
  <w:style w:type="paragraph" w:styleId="Akapitzlist">
    <w:name w:val="List Paragraph"/>
    <w:aliases w:val="maz_wyliczenie,opis dzialania,K-P_odwolanie,A_wyliczenie,Akapit z listą 1,L1,Numerowanie,CW_Lista,T_SZ_List Paragraph,Akapit z listą5"/>
    <w:basedOn w:val="Normalny"/>
    <w:link w:val="AkapitzlistZnak"/>
    <w:uiPriority w:val="1"/>
    <w:qFormat/>
    <w:rsid w:val="00100541"/>
    <w:pPr>
      <w:ind w:left="720"/>
      <w:contextualSpacing/>
    </w:pPr>
  </w:style>
  <w:style w:type="character" w:styleId="Wyrnienieintensywne">
    <w:name w:val="Intense Emphasis"/>
    <w:basedOn w:val="Domylnaczcionkaakapitu"/>
    <w:uiPriority w:val="21"/>
    <w:qFormat/>
    <w:rsid w:val="00100541"/>
    <w:rPr>
      <w:i/>
      <w:iCs/>
      <w:color w:val="0F4761" w:themeColor="accent1" w:themeShade="BF"/>
    </w:rPr>
  </w:style>
  <w:style w:type="paragraph" w:styleId="Cytatintensywny">
    <w:name w:val="Intense Quote"/>
    <w:basedOn w:val="Normalny"/>
    <w:next w:val="Normalny"/>
    <w:link w:val="CytatintensywnyZnak"/>
    <w:uiPriority w:val="30"/>
    <w:qFormat/>
    <w:rsid w:val="00100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00541"/>
    <w:rPr>
      <w:i/>
      <w:iCs/>
      <w:color w:val="0F4761" w:themeColor="accent1" w:themeShade="BF"/>
    </w:rPr>
  </w:style>
  <w:style w:type="character" w:styleId="Odwoanieintensywne">
    <w:name w:val="Intense Reference"/>
    <w:basedOn w:val="Domylnaczcionkaakapitu"/>
    <w:uiPriority w:val="32"/>
    <w:qFormat/>
    <w:rsid w:val="00100541"/>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CW_Lista Znak,T_SZ_List Paragraph Znak,Akapit z listą5 Znak"/>
    <w:link w:val="Akapitzlist"/>
    <w:uiPriority w:val="1"/>
    <w:qFormat/>
    <w:locked/>
    <w:rsid w:val="00100541"/>
  </w:style>
  <w:style w:type="character" w:styleId="Hipercze">
    <w:name w:val="Hyperlink"/>
    <w:basedOn w:val="Domylnaczcionkaakapitu"/>
    <w:uiPriority w:val="99"/>
    <w:unhideWhenUsed/>
    <w:rsid w:val="00100541"/>
    <w:rPr>
      <w:color w:val="467886" w:themeColor="hyperlink"/>
      <w:u w:val="single"/>
    </w:rPr>
  </w:style>
  <w:style w:type="paragraph" w:styleId="Bezodstpw">
    <w:name w:val="No Spacing"/>
    <w:uiPriority w:val="1"/>
    <w:qFormat/>
    <w:rsid w:val="00EF6869"/>
    <w:pPr>
      <w:spacing w:after="0" w:line="240" w:lineRule="auto"/>
    </w:pPr>
    <w:rPr>
      <w:rFonts w:ascii="Calibri" w:eastAsia="Calibri" w:hAnsi="Calibri" w:cs="Times New Roman"/>
      <w:kern w:val="0"/>
      <w:sz w:val="22"/>
      <w:szCs w:val="22"/>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loszenia@vizj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gloszenia@vizja.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759</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Uniwersytet VIZJA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Treść klauzuli informacyjnej Uniwersytetu VIZJA dla osób uczestniczących w procesie rekrutacyjnym.</dc:title>
  <dc:subject>Ochrona danych osobowych - klauzula</dc:subject>
  <dc:creator>Uniwersytet VIZJA</dc:creator>
  <cp:keywords>RODO</cp:keywords>
  <dc:description/>
  <cp:lastModifiedBy>Viki Kuklińska</cp:lastModifiedBy>
  <cp:revision>3</cp:revision>
  <dcterms:created xsi:type="dcterms:W3CDTF">2026-01-21T10:13:00Z</dcterms:created>
  <dcterms:modified xsi:type="dcterms:W3CDTF">2026-04-02T06:40:00Z</dcterms:modified>
  <cp:category>RODO</cp:category>
  <dc:language>polski</dc:language>
  <cp:version>1</cp:version>
</cp:coreProperties>
</file>